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A8BE382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C123A7">
        <w:t>9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</w:t>
      </w:r>
      <w:r w:rsidR="00282EA2">
        <w:t>92</w:t>
      </w:r>
      <w:r w:rsidR="002D5415">
        <w:t>32</w:t>
      </w:r>
    </w:p>
    <w:p w14:paraId="1DB284EA" w14:textId="35D755CF" w:rsidR="007547CD" w:rsidRPr="00276F20" w:rsidRDefault="00C123A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Chicago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US</w:t>
      </w:r>
      <w:r w:rsidR="00825E61" w:rsidRPr="00103825">
        <w:rPr>
          <w:rFonts w:cs="Arial"/>
        </w:rPr>
        <w:t xml:space="preserve">, </w:t>
      </w:r>
      <w:r w:rsidR="003E7162">
        <w:t>13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4E5B76">
        <w:t>1</w:t>
      </w:r>
      <w:r w:rsidR="003E7162">
        <w:t>7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3E7162">
        <w:t>Nov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D3FF6FC" w:rsidR="0054030B" w:rsidRPr="00B42E8B" w:rsidRDefault="0054030B" w:rsidP="0054030B">
      <w:pPr>
        <w:pStyle w:val="3GPPHeader"/>
        <w:rPr>
          <w:sz w:val="22"/>
        </w:rPr>
      </w:pPr>
      <w:r w:rsidRPr="00A17B72">
        <w:rPr>
          <w:sz w:val="22"/>
        </w:rPr>
        <w:t>Agenda Item:</w:t>
      </w:r>
      <w:r w:rsidRPr="00A17B72">
        <w:rPr>
          <w:sz w:val="22"/>
        </w:rPr>
        <w:tab/>
      </w:r>
      <w:r w:rsidR="00A17B72" w:rsidRPr="00A17B72">
        <w:rPr>
          <w:sz w:val="22"/>
        </w:rPr>
        <w:t>8</w:t>
      </w:r>
      <w:r w:rsidR="009D68A2" w:rsidRPr="00A17B72">
        <w:rPr>
          <w:sz w:val="22"/>
        </w:rPr>
        <w:t>.</w:t>
      </w:r>
      <w:r w:rsidR="00BF64B4" w:rsidRPr="00A17B72">
        <w:rPr>
          <w:sz w:val="22"/>
        </w:rPr>
        <w:t>13</w:t>
      </w:r>
      <w:r w:rsidR="009D68A2" w:rsidRPr="00A17B72">
        <w:rPr>
          <w:sz w:val="22"/>
        </w:rPr>
        <w:t>.</w:t>
      </w:r>
      <w:r w:rsidR="00A17B72" w:rsidRPr="00A17B72">
        <w:rPr>
          <w:sz w:val="22"/>
        </w:rPr>
        <w:t>8</w:t>
      </w:r>
      <w:r w:rsidR="009D68A2" w:rsidRPr="00A17B72">
        <w:rPr>
          <w:sz w:val="22"/>
        </w:rPr>
        <w:t>.</w:t>
      </w:r>
      <w:r w:rsidR="00A17B72" w:rsidRPr="00A17B72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BB2E55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74236">
        <w:rPr>
          <w:sz w:val="22"/>
        </w:rPr>
        <w:t>On PDSCH requirements for ATG network</w:t>
      </w:r>
    </w:p>
    <w:p w14:paraId="23174EA8" w14:textId="1E0DA1EF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A17B72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2DE3490" w14:textId="72CDEFEE" w:rsidR="00C17929" w:rsidRDefault="00923F08" w:rsidP="008E72E2">
      <w:r>
        <w:t xml:space="preserve">In this contribution, we </w:t>
      </w:r>
      <w:r w:rsidR="002A56B6">
        <w:t xml:space="preserve">discuss the possibility of introducing PDSCH requirements </w:t>
      </w:r>
      <w:r w:rsidR="0035626B">
        <w:t>with 1024QAM.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AB8263D" w14:textId="0F102F56" w:rsidR="003F6D34" w:rsidRPr="006E0AAD" w:rsidRDefault="005E4548" w:rsidP="003F6D34">
      <w:r>
        <w:t>1024QAM has been already introduced for TN network</w:t>
      </w:r>
      <w:r w:rsidR="00A647DD">
        <w:t>, and there are corresponding requirements</w:t>
      </w:r>
      <w:r w:rsidR="00E75AEB">
        <w:t xml:space="preserve"> based on TDLD channel model.</w:t>
      </w:r>
      <w:r w:rsidR="00570441">
        <w:t xml:space="preserve"> </w:t>
      </w:r>
      <w:r w:rsidR="00D35DAE">
        <w:t xml:space="preserve">Comparing to </w:t>
      </w:r>
      <w:r w:rsidR="0078152E">
        <w:t>the existing 1024QAM requirement</w:t>
      </w:r>
      <w:r w:rsidR="001C1BBF">
        <w:t xml:space="preserve"> of </w:t>
      </w:r>
      <w:r w:rsidR="00D35DAE">
        <w:t xml:space="preserve">TN network, </w:t>
      </w:r>
      <w:r w:rsidR="00570441">
        <w:t xml:space="preserve">ATG network has </w:t>
      </w:r>
      <w:r w:rsidR="001C1BBF">
        <w:t xml:space="preserve">similar or even </w:t>
      </w:r>
      <w:r w:rsidR="00570441">
        <w:t xml:space="preserve">better </w:t>
      </w:r>
      <w:r w:rsidR="00D35DAE">
        <w:t>channel condition</w:t>
      </w:r>
      <w:r w:rsidR="00570441">
        <w:t xml:space="preserve"> </w:t>
      </w:r>
      <w:r w:rsidR="00485005">
        <w:t xml:space="preserve">so that it gives the worth of </w:t>
      </w:r>
      <w:r w:rsidR="00AB358A">
        <w:t xml:space="preserve">consider the </w:t>
      </w:r>
      <w:r w:rsidR="000A1492">
        <w:t>possibility.</w:t>
      </w:r>
      <w:r w:rsidR="006E0AAD">
        <w:t xml:space="preserve"> </w:t>
      </w:r>
      <w:r w:rsidR="00A46E15">
        <w:rPr>
          <w:lang w:val="en-GB" w:eastAsia="en-US"/>
        </w:rPr>
        <w:t>Therefore, w</w:t>
      </w:r>
      <w:r w:rsidR="003F6D34">
        <w:rPr>
          <w:lang w:val="en-GB" w:eastAsia="en-US"/>
        </w:rPr>
        <w:t xml:space="preserve">e delivered link budget analysis </w:t>
      </w:r>
      <w:r w:rsidR="009D1509">
        <w:rPr>
          <w:lang w:val="en-GB" w:eastAsia="en-US"/>
        </w:rPr>
        <w:t>based on the a</w:t>
      </w:r>
      <w:r w:rsidR="003F6D34">
        <w:rPr>
          <w:lang w:val="en-GB" w:eastAsia="en-US"/>
        </w:rPr>
        <w:t>greed ATG BS and UE assumption</w:t>
      </w:r>
      <w:r w:rsidR="006E0AAD">
        <w:rPr>
          <w:lang w:val="en-GB" w:eastAsia="en-US"/>
        </w:rPr>
        <w:t>s.</w:t>
      </w:r>
    </w:p>
    <w:p w14:paraId="159FC901" w14:textId="3E161213" w:rsidR="003F6D34" w:rsidRDefault="003F6D34" w:rsidP="003F6D34">
      <w:pPr>
        <w:rPr>
          <w:lang w:val="en-GB" w:eastAsia="en-US"/>
        </w:rPr>
      </w:pPr>
      <w:r>
        <w:rPr>
          <w:lang w:val="en-GB" w:eastAsia="en-US"/>
        </w:rPr>
        <w:t xml:space="preserve">The distance between ATG UE and BS could be 10km ~ 300km. The typical propagation channel is single tap channel, so free space propagation loss </w:t>
      </w:r>
      <w:r w:rsidR="00CB6217">
        <w:rPr>
          <w:lang w:val="en-GB" w:eastAsia="en-US"/>
        </w:rPr>
        <w:t>can</w:t>
      </w:r>
      <w:r>
        <w:rPr>
          <w:lang w:val="en-GB" w:eastAsia="en-US"/>
        </w:rPr>
        <w:t xml:space="preserve"> be used. Other parameters for ATG BS and ATG UE are captured in table 2-1 which refers to TS38.876 6.2.</w:t>
      </w:r>
      <w:r w:rsidRPr="0070324A">
        <w:rPr>
          <w:lang w:val="en-GB" w:eastAsia="en-US"/>
        </w:rPr>
        <w:t>2 [</w:t>
      </w:r>
      <w:r w:rsidR="00463819">
        <w:rPr>
          <w:lang w:val="en-GB" w:eastAsia="en-US"/>
        </w:rPr>
        <w:t>3</w:t>
      </w:r>
      <w:r w:rsidRPr="0070324A">
        <w:rPr>
          <w:lang w:val="en-GB" w:eastAsia="en-US"/>
        </w:rPr>
        <w:t>].</w:t>
      </w:r>
      <w:r>
        <w:rPr>
          <w:lang w:val="en-GB" w:eastAsia="en-US"/>
        </w:rPr>
        <w:t xml:space="preserve"> Subarray antenna model is used for both FDD and TDD ATG BS in following calculation. </w:t>
      </w:r>
    </w:p>
    <w:p w14:paraId="2DEEF2D9" w14:textId="77777777" w:rsidR="003F6D34" w:rsidRDefault="003F6D34" w:rsidP="003F6D34">
      <w:pPr>
        <w:pStyle w:val="TH"/>
      </w:pPr>
      <w:r>
        <w:t>Table 2-1 System and antenna parameters for ATG BS and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3"/>
        <w:gridCol w:w="2117"/>
        <w:gridCol w:w="784"/>
        <w:gridCol w:w="948"/>
      </w:tblGrid>
      <w:tr w:rsidR="003F6D34" w14:paraId="14215CC0" w14:textId="77777777" w:rsidTr="001A1A86">
        <w:trPr>
          <w:jc w:val="center"/>
        </w:trPr>
        <w:tc>
          <w:tcPr>
            <w:tcW w:w="3760" w:type="dxa"/>
            <w:gridSpan w:val="2"/>
          </w:tcPr>
          <w:p w14:paraId="42E72D3F" w14:textId="77777777" w:rsidR="003F6D34" w:rsidRDefault="003F6D34" w:rsidP="001A1A86">
            <w:pPr>
              <w:pStyle w:val="TAC"/>
            </w:pPr>
            <w:r>
              <w:t xml:space="preserve">Centre frequency [GHz]  </w:t>
            </w:r>
          </w:p>
        </w:tc>
        <w:tc>
          <w:tcPr>
            <w:tcW w:w="784" w:type="dxa"/>
          </w:tcPr>
          <w:p w14:paraId="39BFAF7D" w14:textId="77777777" w:rsidR="003F6D34" w:rsidRDefault="003F6D34" w:rsidP="001A1A86">
            <w:pPr>
              <w:pStyle w:val="TAC"/>
            </w:pPr>
            <w:r>
              <w:t>2</w:t>
            </w:r>
          </w:p>
        </w:tc>
        <w:tc>
          <w:tcPr>
            <w:tcW w:w="944" w:type="dxa"/>
          </w:tcPr>
          <w:p w14:paraId="09BC33F1" w14:textId="77777777" w:rsidR="003F6D34" w:rsidRDefault="003F6D34" w:rsidP="001A1A86">
            <w:pPr>
              <w:pStyle w:val="TAC"/>
            </w:pPr>
            <w:r>
              <w:t>4</w:t>
            </w:r>
          </w:p>
        </w:tc>
      </w:tr>
      <w:tr w:rsidR="003F6D34" w14:paraId="47ECFDA9" w14:textId="77777777" w:rsidTr="001A1A86">
        <w:trPr>
          <w:jc w:val="center"/>
        </w:trPr>
        <w:tc>
          <w:tcPr>
            <w:tcW w:w="3760" w:type="dxa"/>
            <w:gridSpan w:val="2"/>
          </w:tcPr>
          <w:p w14:paraId="5EEFEE11" w14:textId="77777777" w:rsidR="003F6D34" w:rsidRDefault="003F6D34" w:rsidP="001A1A86">
            <w:pPr>
              <w:pStyle w:val="TAC"/>
            </w:pPr>
            <w:r>
              <w:t>CBW [MHz]</w:t>
            </w:r>
          </w:p>
        </w:tc>
        <w:tc>
          <w:tcPr>
            <w:tcW w:w="784" w:type="dxa"/>
          </w:tcPr>
          <w:p w14:paraId="358CE47C" w14:textId="77777777" w:rsidR="003F6D34" w:rsidRDefault="003F6D34" w:rsidP="001A1A86">
            <w:pPr>
              <w:pStyle w:val="TAC"/>
            </w:pPr>
            <w:r>
              <w:t>20</w:t>
            </w:r>
          </w:p>
        </w:tc>
        <w:tc>
          <w:tcPr>
            <w:tcW w:w="944" w:type="dxa"/>
          </w:tcPr>
          <w:p w14:paraId="79262882" w14:textId="77777777" w:rsidR="003F6D34" w:rsidRDefault="003F6D34" w:rsidP="001A1A86">
            <w:pPr>
              <w:pStyle w:val="TAC"/>
            </w:pPr>
            <w:r>
              <w:t>100</w:t>
            </w:r>
          </w:p>
        </w:tc>
      </w:tr>
      <w:tr w:rsidR="003F6D34" w14:paraId="322D367F" w14:textId="77777777" w:rsidTr="001A1A86">
        <w:trPr>
          <w:jc w:val="center"/>
        </w:trPr>
        <w:tc>
          <w:tcPr>
            <w:tcW w:w="3760" w:type="dxa"/>
            <w:gridSpan w:val="2"/>
            <w:vAlign w:val="center"/>
          </w:tcPr>
          <w:p w14:paraId="69CC0EBD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PRB number </w:t>
            </w:r>
          </w:p>
        </w:tc>
        <w:tc>
          <w:tcPr>
            <w:tcW w:w="784" w:type="dxa"/>
            <w:vAlign w:val="center"/>
          </w:tcPr>
          <w:p w14:paraId="545E5A66" w14:textId="77777777" w:rsidR="003F6D34" w:rsidRDefault="003F6D34" w:rsidP="001A1A86">
            <w:pPr>
              <w:pStyle w:val="TAC"/>
            </w:pPr>
            <w:r>
              <w:t>106</w:t>
            </w:r>
          </w:p>
        </w:tc>
        <w:tc>
          <w:tcPr>
            <w:tcW w:w="944" w:type="dxa"/>
            <w:vAlign w:val="center"/>
          </w:tcPr>
          <w:p w14:paraId="42BEF0EB" w14:textId="77777777" w:rsidR="003F6D34" w:rsidRDefault="003F6D34" w:rsidP="001A1A86">
            <w:pPr>
              <w:pStyle w:val="TAC"/>
            </w:pPr>
            <w:bookmarkStart w:id="2" w:name="RANGE!H5"/>
            <w:r>
              <w:rPr>
                <w:rFonts w:cs="Calibri"/>
                <w:color w:val="000000"/>
              </w:rPr>
              <w:t>273</w:t>
            </w:r>
            <w:bookmarkEnd w:id="2"/>
          </w:p>
        </w:tc>
      </w:tr>
      <w:tr w:rsidR="003F6D34" w14:paraId="24B99C61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0B9078C9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BS system</w:t>
            </w:r>
          </w:p>
        </w:tc>
        <w:tc>
          <w:tcPr>
            <w:tcW w:w="0" w:type="auto"/>
          </w:tcPr>
          <w:p w14:paraId="407677E8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Tx max power [dBm]</w:t>
            </w:r>
          </w:p>
        </w:tc>
        <w:tc>
          <w:tcPr>
            <w:tcW w:w="784" w:type="dxa"/>
            <w:vAlign w:val="center"/>
          </w:tcPr>
          <w:p w14:paraId="1BE2E4A9" w14:textId="77777777" w:rsidR="003F6D34" w:rsidRDefault="003F6D34" w:rsidP="001A1A86">
            <w:pPr>
              <w:pStyle w:val="TAC"/>
            </w:pPr>
            <w:r>
              <w:t>43</w:t>
            </w:r>
          </w:p>
        </w:tc>
        <w:tc>
          <w:tcPr>
            <w:tcW w:w="944" w:type="dxa"/>
            <w:vAlign w:val="center"/>
          </w:tcPr>
          <w:p w14:paraId="6A6AF80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3" w:name="RANGE!H6"/>
            <w:r>
              <w:rPr>
                <w:rFonts w:cs="Calibri"/>
                <w:color w:val="000000"/>
              </w:rPr>
              <w:t>5</w:t>
            </w:r>
            <w:bookmarkEnd w:id="3"/>
            <w:r>
              <w:rPr>
                <w:rFonts w:cs="Calibri"/>
                <w:color w:val="000000"/>
              </w:rPr>
              <w:t>0</w:t>
            </w:r>
          </w:p>
        </w:tc>
      </w:tr>
      <w:tr w:rsidR="003F6D34" w14:paraId="40C0FDFF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7FB0F06E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420498D5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noise figure [dB]</w:t>
            </w:r>
          </w:p>
        </w:tc>
        <w:tc>
          <w:tcPr>
            <w:tcW w:w="784" w:type="dxa"/>
            <w:vAlign w:val="center"/>
          </w:tcPr>
          <w:p w14:paraId="4567FA5F" w14:textId="77777777" w:rsidR="003F6D34" w:rsidRDefault="003F6D34" w:rsidP="001A1A86">
            <w:pPr>
              <w:pStyle w:val="TAC"/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944" w:type="dxa"/>
            <w:vAlign w:val="center"/>
          </w:tcPr>
          <w:p w14:paraId="40FCE3EE" w14:textId="77777777" w:rsidR="003F6D34" w:rsidRDefault="003F6D34" w:rsidP="001A1A86">
            <w:pPr>
              <w:pStyle w:val="TAC"/>
            </w:pPr>
            <w:r>
              <w:t>5</w:t>
            </w:r>
          </w:p>
        </w:tc>
      </w:tr>
      <w:tr w:rsidR="003F6D34" w14:paraId="59BBBCD8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46DD05FD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BS antenna</w:t>
            </w:r>
          </w:p>
        </w:tc>
        <w:tc>
          <w:tcPr>
            <w:tcW w:w="0" w:type="auto"/>
          </w:tcPr>
          <w:p w14:paraId="283B9966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Element gain [dBi]</w:t>
            </w:r>
          </w:p>
        </w:tc>
        <w:tc>
          <w:tcPr>
            <w:tcW w:w="1728" w:type="dxa"/>
            <w:gridSpan w:val="2"/>
            <w:vAlign w:val="center"/>
          </w:tcPr>
          <w:p w14:paraId="11789368" w14:textId="77777777" w:rsidR="003F6D34" w:rsidRDefault="003F6D34" w:rsidP="001A1A86">
            <w:pPr>
              <w:pStyle w:val="TAC"/>
            </w:pPr>
            <w:bookmarkStart w:id="4" w:name="RANGE!H8"/>
            <w:r>
              <w:rPr>
                <w:rFonts w:cs="Calibri"/>
                <w:color w:val="000000"/>
              </w:rPr>
              <w:t>6.4</w:t>
            </w:r>
            <w:bookmarkEnd w:id="4"/>
          </w:p>
        </w:tc>
      </w:tr>
      <w:tr w:rsidR="003F6D34" w14:paraId="57868263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12488FED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04C6285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Array configuration</w:t>
            </w:r>
          </w:p>
          <w:p w14:paraId="4105DEF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t>(Row × Column)</w:t>
            </w:r>
          </w:p>
        </w:tc>
        <w:tc>
          <w:tcPr>
            <w:tcW w:w="1728" w:type="dxa"/>
            <w:gridSpan w:val="2"/>
            <w:vAlign w:val="center"/>
          </w:tcPr>
          <w:p w14:paraId="19471893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4x8</w:t>
            </w:r>
          </w:p>
        </w:tc>
      </w:tr>
      <w:tr w:rsidR="003F6D34" w14:paraId="6DFEC4C5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5E44F8A3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17037BE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Sub-array elements</w:t>
            </w:r>
          </w:p>
        </w:tc>
        <w:tc>
          <w:tcPr>
            <w:tcW w:w="1728" w:type="dxa"/>
            <w:gridSpan w:val="2"/>
            <w:vAlign w:val="center"/>
          </w:tcPr>
          <w:p w14:paraId="7BB51BF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3F6D34" w14:paraId="14EB255C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61CFA516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UE system</w:t>
            </w:r>
          </w:p>
          <w:p w14:paraId="75FD3001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0D278F9A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TRP or EIRP [dBm]</w:t>
            </w:r>
          </w:p>
        </w:tc>
        <w:tc>
          <w:tcPr>
            <w:tcW w:w="784" w:type="dxa"/>
            <w:vAlign w:val="center"/>
          </w:tcPr>
          <w:p w14:paraId="41BCB686" w14:textId="77777777" w:rsidR="003F6D34" w:rsidRDefault="003F6D34" w:rsidP="001A1A86">
            <w:pPr>
              <w:pStyle w:val="TAC"/>
            </w:pPr>
            <w:r>
              <w:t>40</w:t>
            </w:r>
          </w:p>
        </w:tc>
        <w:tc>
          <w:tcPr>
            <w:tcW w:w="944" w:type="dxa"/>
            <w:vAlign w:val="center"/>
          </w:tcPr>
          <w:p w14:paraId="7FB319A1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5" w:name="RANGE!H9"/>
            <w:r>
              <w:rPr>
                <w:rFonts w:cs="Calibri"/>
                <w:color w:val="000000"/>
              </w:rPr>
              <w:t>43</w:t>
            </w:r>
            <w:bookmarkEnd w:id="5"/>
          </w:p>
        </w:tc>
      </w:tr>
      <w:tr w:rsidR="003F6D34" w14:paraId="456483A2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1C04F53E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0541158E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noise figure [dB]</w:t>
            </w:r>
          </w:p>
        </w:tc>
        <w:tc>
          <w:tcPr>
            <w:tcW w:w="784" w:type="dxa"/>
            <w:vAlign w:val="center"/>
          </w:tcPr>
          <w:p w14:paraId="2CE4ADBF" w14:textId="77777777" w:rsidR="003F6D34" w:rsidRDefault="003F6D34" w:rsidP="001A1A86">
            <w:pPr>
              <w:pStyle w:val="TAC"/>
            </w:pPr>
            <w:r>
              <w:t>9</w:t>
            </w:r>
          </w:p>
        </w:tc>
        <w:tc>
          <w:tcPr>
            <w:tcW w:w="944" w:type="dxa"/>
            <w:vAlign w:val="center"/>
          </w:tcPr>
          <w:p w14:paraId="5BEA44F6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6" w:name="RANGE!H10"/>
            <w:r>
              <w:rPr>
                <w:rFonts w:cs="Calibri"/>
                <w:color w:val="000000"/>
              </w:rPr>
              <w:t>9</w:t>
            </w:r>
            <w:bookmarkEnd w:id="6"/>
          </w:p>
        </w:tc>
      </w:tr>
      <w:tr w:rsidR="003F6D34" w14:paraId="5F4D5492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3C1AB7C4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ATG UE antenna</w:t>
            </w:r>
          </w:p>
        </w:tc>
        <w:tc>
          <w:tcPr>
            <w:tcW w:w="0" w:type="auto"/>
          </w:tcPr>
          <w:p w14:paraId="6808B2D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element gain [dBi]</w:t>
            </w:r>
          </w:p>
        </w:tc>
        <w:tc>
          <w:tcPr>
            <w:tcW w:w="780" w:type="dxa"/>
            <w:vAlign w:val="center"/>
          </w:tcPr>
          <w:p w14:paraId="30C1DDBD" w14:textId="77777777" w:rsidR="003F6D34" w:rsidRDefault="003F6D34" w:rsidP="001A1A86">
            <w:pPr>
              <w:pStyle w:val="TAC"/>
            </w:pPr>
            <w:r>
              <w:t>0</w:t>
            </w:r>
          </w:p>
        </w:tc>
        <w:tc>
          <w:tcPr>
            <w:tcW w:w="948" w:type="dxa"/>
            <w:vAlign w:val="center"/>
          </w:tcPr>
          <w:p w14:paraId="18646A43" w14:textId="77777777" w:rsidR="003F6D34" w:rsidRDefault="003F6D34" w:rsidP="001A1A86">
            <w:pPr>
              <w:pStyle w:val="TAC"/>
            </w:pPr>
            <w:r>
              <w:t>5</w:t>
            </w:r>
          </w:p>
        </w:tc>
      </w:tr>
      <w:tr w:rsidR="003F6D34" w14:paraId="1B6E0441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34B242C6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35B888B0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Array configuration</w:t>
            </w:r>
          </w:p>
          <w:p w14:paraId="03608ADA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t>(Row × Column)</w:t>
            </w:r>
          </w:p>
        </w:tc>
        <w:tc>
          <w:tcPr>
            <w:tcW w:w="784" w:type="dxa"/>
            <w:vAlign w:val="center"/>
          </w:tcPr>
          <w:p w14:paraId="29BB888A" w14:textId="77777777" w:rsidR="003F6D34" w:rsidRDefault="003F6D34" w:rsidP="001A1A86">
            <w:pPr>
              <w:pStyle w:val="TAC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\</w:t>
            </w:r>
          </w:p>
        </w:tc>
        <w:tc>
          <w:tcPr>
            <w:tcW w:w="944" w:type="dxa"/>
            <w:vAlign w:val="center"/>
          </w:tcPr>
          <w:p w14:paraId="1A71EA94" w14:textId="77777777" w:rsidR="003F6D34" w:rsidRDefault="003F6D34" w:rsidP="001A1A86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(8x2) or </w:t>
            </w:r>
          </w:p>
          <w:p w14:paraId="1F40FE71" w14:textId="77777777" w:rsidR="003F6D34" w:rsidRDefault="003F6D34" w:rsidP="001A1A86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(16x1)</w:t>
            </w:r>
          </w:p>
        </w:tc>
      </w:tr>
    </w:tbl>
    <w:p w14:paraId="66A5E4DD" w14:textId="3D83E0F4" w:rsidR="003F6D34" w:rsidRDefault="003F6D34" w:rsidP="003F6D34">
      <w:pPr>
        <w:rPr>
          <w:lang w:val="en-GB" w:eastAsia="en-US"/>
        </w:rPr>
      </w:pPr>
      <w:r>
        <w:rPr>
          <w:lang w:val="en-GB" w:eastAsia="en-US"/>
        </w:rPr>
        <w:t xml:space="preserve">The SNR at receiver side for 2GHz and 4GHz are showed in figure 2-1. </w:t>
      </w:r>
    </w:p>
    <w:p w14:paraId="0549D56B" w14:textId="77777777" w:rsidR="003F6D34" w:rsidRDefault="003F6D34" w:rsidP="003F6D34">
      <w:pPr>
        <w:jc w:val="center"/>
        <w:rPr>
          <w:lang w:val="en-GB" w:eastAsia="en-US"/>
        </w:rPr>
      </w:pPr>
      <w:r>
        <w:rPr>
          <w:noProof/>
        </w:rPr>
        <w:lastRenderedPageBreak/>
        <w:drawing>
          <wp:inline distT="0" distB="0" distL="0" distR="0" wp14:anchorId="4E74BC71" wp14:editId="6F6E1171">
            <wp:extent cx="4911725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30D3D88-CAFB-69D4-82DA-273B21B4D3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C8D2942" w14:textId="77777777" w:rsidR="003F6D34" w:rsidRDefault="003F6D34" w:rsidP="003F6D34">
      <w:pPr>
        <w:jc w:val="center"/>
        <w:rPr>
          <w:lang w:val="en-GB" w:eastAsia="en-US"/>
        </w:rPr>
      </w:pPr>
      <w:r>
        <w:rPr>
          <w:noProof/>
        </w:rPr>
        <w:drawing>
          <wp:inline distT="0" distB="0" distL="0" distR="0" wp14:anchorId="6CA00672" wp14:editId="522440EB">
            <wp:extent cx="4895849" cy="2743200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ADDE7087-F7A7-C240-A04D-7B6D5AC728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D4630DB" w14:textId="5A415CAB" w:rsidR="003B2396" w:rsidRDefault="0060728E" w:rsidP="0060728E">
      <w:pPr>
        <w:jc w:val="center"/>
      </w:pPr>
      <w:r>
        <w:t>Figure 2-1 Received SNR for FDD and TDD</w:t>
      </w:r>
    </w:p>
    <w:p w14:paraId="06819B28" w14:textId="77777777" w:rsidR="00403CF1" w:rsidRDefault="00B42D58" w:rsidP="3D1DA006">
      <w:r>
        <w:t xml:space="preserve">As illustrated in the figure 2-1, </w:t>
      </w:r>
      <w:r w:rsidR="00B336EE">
        <w:t>1024</w:t>
      </w:r>
      <w:r w:rsidR="00ED0160">
        <w:t xml:space="preserve">QAM is possible to be considered for </w:t>
      </w:r>
      <w:r w:rsidR="00B306AE">
        <w:t xml:space="preserve">distance </w:t>
      </w:r>
      <w:r w:rsidR="00B336EE">
        <w:t>&lt; 30km for TDD and distance &lt; 50km for FDD.</w:t>
      </w:r>
      <w:r w:rsidR="009137C5">
        <w:t xml:space="preserve"> </w:t>
      </w:r>
    </w:p>
    <w:p w14:paraId="27F6D595" w14:textId="1029E034" w:rsidR="00403CF1" w:rsidRPr="00674160" w:rsidRDefault="00403CF1" w:rsidP="3D1DA006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1: There is </w:t>
      </w:r>
      <w:r w:rsidR="00111098" w:rsidRPr="00674160">
        <w:rPr>
          <w:b/>
          <w:bCs/>
          <w:i/>
          <w:iCs/>
        </w:rPr>
        <w:t>applicable scenario</w:t>
      </w:r>
      <w:r w:rsidR="00674160" w:rsidRPr="00674160">
        <w:rPr>
          <w:b/>
          <w:bCs/>
          <w:i/>
          <w:iCs/>
        </w:rPr>
        <w:t>s</w:t>
      </w:r>
      <w:r w:rsidR="00111098" w:rsidRPr="00674160">
        <w:rPr>
          <w:b/>
          <w:bCs/>
          <w:i/>
          <w:iCs/>
        </w:rPr>
        <w:t xml:space="preserve"> for downlink 1024QAM </w:t>
      </w:r>
      <w:r w:rsidR="00674160" w:rsidRPr="00674160">
        <w:rPr>
          <w:b/>
          <w:bCs/>
          <w:i/>
          <w:iCs/>
        </w:rPr>
        <w:t>according to the link budget analysis.</w:t>
      </w:r>
    </w:p>
    <w:p w14:paraId="05D220BE" w14:textId="352A0461" w:rsidR="00B42D58" w:rsidRPr="003B2396" w:rsidRDefault="009137C5" w:rsidP="3D1DA006">
      <w:r>
        <w:t xml:space="preserve">To assist the discussion, </w:t>
      </w:r>
      <w:r w:rsidR="0060728E">
        <w:t xml:space="preserve">figure 2-2 shows </w:t>
      </w:r>
      <w:r w:rsidR="00A87376">
        <w:t xml:space="preserve">our </w:t>
      </w:r>
      <w:r w:rsidR="00DD08C3">
        <w:t xml:space="preserve">simulations with 1024QAM to see </w:t>
      </w:r>
      <w:r w:rsidR="00236BFF">
        <w:t xml:space="preserve">the operating SNR </w:t>
      </w:r>
      <w:r w:rsidR="00B85F40">
        <w:t xml:space="preserve">at different level of max Tput. </w:t>
      </w:r>
      <w:r w:rsidR="006A41A3">
        <w:t xml:space="preserve">MCS23 in the </w:t>
      </w:r>
      <w:r w:rsidR="00A61613">
        <w:t>MCS table: 1024QAM was used.</w:t>
      </w:r>
      <w:r w:rsidR="00B42D58">
        <w:br/>
      </w:r>
      <w:r w:rsidR="00B42D58">
        <w:lastRenderedPageBreak/>
        <w:br/>
      </w:r>
      <w:r w:rsidR="00B42D58">
        <w:tab/>
      </w:r>
      <w:r w:rsidR="220366F1">
        <w:rPr>
          <w:noProof/>
        </w:rPr>
        <w:drawing>
          <wp:inline distT="0" distB="0" distL="0" distR="0" wp14:anchorId="25B22B96" wp14:editId="392855AA">
            <wp:extent cx="4572000" cy="2247900"/>
            <wp:effectExtent l="0" t="0" r="0" b="0"/>
            <wp:docPr id="949080149" name="Picture 94908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06BF0" w14:textId="7D75FFB6" w:rsidR="00A87376" w:rsidRPr="00FA5783" w:rsidRDefault="00A87376" w:rsidP="003A01B1">
      <w:pPr>
        <w:jc w:val="center"/>
      </w:pPr>
      <w:r w:rsidRPr="00FA5783">
        <w:t xml:space="preserve">Figure 2-2 PDSCH performance </w:t>
      </w:r>
      <w:r w:rsidR="003A01B1" w:rsidRPr="00FA5783">
        <w:t>of 1024QAM</w:t>
      </w:r>
    </w:p>
    <w:p w14:paraId="3AB95CA0" w14:textId="727D9C33" w:rsidR="0046654C" w:rsidRDefault="00454436" w:rsidP="003B2396">
      <w:r w:rsidRPr="00FA5783">
        <w:t xml:space="preserve">Based on the simulation results above, </w:t>
      </w:r>
      <w:r w:rsidR="00523C9D" w:rsidRPr="00FA5783">
        <w:t xml:space="preserve">with 2x2 </w:t>
      </w:r>
      <w:r w:rsidR="347973E0" w:rsidRPr="00FA5783">
        <w:t xml:space="preserve">and </w:t>
      </w:r>
      <w:r w:rsidR="495D90A9" w:rsidRPr="00FA5783">
        <w:t>2x4</w:t>
      </w:r>
      <w:r w:rsidR="00523C9D" w:rsidRPr="00FA5783">
        <w:t xml:space="preserve"> antenna configuration</w:t>
      </w:r>
      <w:r w:rsidR="1208F6BC" w:rsidRPr="00FA5783">
        <w:t>s.</w:t>
      </w:r>
      <w:r w:rsidR="00523C9D" w:rsidRPr="00FA5783">
        <w:t xml:space="preserve"> </w:t>
      </w:r>
      <w:r w:rsidR="32D3E2E5" w:rsidRPr="00FA5783">
        <w:t>T</w:t>
      </w:r>
      <w:r w:rsidR="00321FF8" w:rsidRPr="00FA5783">
        <w:t xml:space="preserve">he operating SNR </w:t>
      </w:r>
      <w:r w:rsidR="7B816D69" w:rsidRPr="00FA5783">
        <w:t>for 2x2 configuration</w:t>
      </w:r>
      <w:r w:rsidR="00321FF8" w:rsidRPr="00FA5783">
        <w:t xml:space="preserve"> at </w:t>
      </w:r>
      <w:r w:rsidR="002213F6" w:rsidRPr="00FA5783">
        <w:t>70</w:t>
      </w:r>
      <w:r w:rsidR="00321FF8" w:rsidRPr="00FA5783">
        <w:t xml:space="preserve">% </w:t>
      </w:r>
      <w:r w:rsidR="00E5724C" w:rsidRPr="00FA5783">
        <w:t>and 9</w:t>
      </w:r>
      <w:r w:rsidR="00576124" w:rsidRPr="00FA5783">
        <w:t>5</w:t>
      </w:r>
      <w:r w:rsidR="00E5724C" w:rsidRPr="00FA5783">
        <w:t xml:space="preserve">% </w:t>
      </w:r>
      <w:r w:rsidR="00321FF8" w:rsidRPr="00FA5783">
        <w:t xml:space="preserve">max Tput </w:t>
      </w:r>
      <w:r w:rsidR="005E5D51" w:rsidRPr="00FA5783">
        <w:t xml:space="preserve">is around </w:t>
      </w:r>
      <w:r w:rsidR="07579599" w:rsidRPr="00FA5783">
        <w:t>23.</w:t>
      </w:r>
      <w:r w:rsidR="7D152705" w:rsidRPr="00FA5783">
        <w:t>5</w:t>
      </w:r>
      <w:r w:rsidR="005E5D51" w:rsidRPr="00FA5783">
        <w:t>dB</w:t>
      </w:r>
      <w:r w:rsidR="0092044F" w:rsidRPr="00FA5783">
        <w:t xml:space="preserve"> and </w:t>
      </w:r>
      <w:r w:rsidR="25684DBF" w:rsidRPr="00FA5783">
        <w:t>2</w:t>
      </w:r>
      <w:r w:rsidR="5D89244C" w:rsidRPr="00FA5783">
        <w:t>4.</w:t>
      </w:r>
      <w:r w:rsidR="644D397C" w:rsidRPr="00FA5783">
        <w:t>64</w:t>
      </w:r>
      <w:r w:rsidR="0092044F" w:rsidRPr="00FA5783">
        <w:t xml:space="preserve">dB </w:t>
      </w:r>
      <w:r w:rsidR="00A92553" w:rsidRPr="00FA5783">
        <w:t>respectively,</w:t>
      </w:r>
      <w:r w:rsidR="006E7232">
        <w:t xml:space="preserve"> which verified that it is possible to consider 1024QAM for PDSCH requirements for ATG network.</w:t>
      </w:r>
      <w:r w:rsidR="007C52B2">
        <w:t xml:space="preserve"> </w:t>
      </w:r>
    </w:p>
    <w:p w14:paraId="39339A4B" w14:textId="292D65D6" w:rsidR="00674160" w:rsidRPr="00674160" w:rsidRDefault="00674160" w:rsidP="003B2396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2: </w:t>
      </w:r>
      <w:r w:rsidR="002077A7">
        <w:rPr>
          <w:b/>
          <w:bCs/>
          <w:i/>
          <w:iCs/>
        </w:rPr>
        <w:t xml:space="preserve">According to the </w:t>
      </w:r>
      <w:r w:rsidR="00123414">
        <w:rPr>
          <w:b/>
          <w:bCs/>
          <w:i/>
          <w:iCs/>
        </w:rPr>
        <w:t xml:space="preserve">simulation results, there </w:t>
      </w:r>
      <w:r w:rsidR="004A2459">
        <w:rPr>
          <w:b/>
          <w:bCs/>
          <w:i/>
          <w:iCs/>
        </w:rPr>
        <w:t xml:space="preserve">is </w:t>
      </w:r>
      <w:r w:rsidR="00123414">
        <w:rPr>
          <w:b/>
          <w:bCs/>
          <w:i/>
          <w:iCs/>
        </w:rPr>
        <w:t>enough margin to consider 1024QAM with MCS23</w:t>
      </w:r>
      <w:r w:rsidR="00B2130A">
        <w:rPr>
          <w:b/>
          <w:bCs/>
          <w:i/>
          <w:iCs/>
        </w:rPr>
        <w:t xml:space="preserve"> for PDSCH demodulation requirement.</w:t>
      </w:r>
    </w:p>
    <w:p w14:paraId="52F28598" w14:textId="43B5F40C" w:rsidR="006E7232" w:rsidRDefault="00434AEB" w:rsidP="003B2396">
      <w:pPr>
        <w:rPr>
          <w:b/>
          <w:bCs/>
          <w:i/>
          <w:iCs/>
        </w:rPr>
      </w:pPr>
      <w:r w:rsidRPr="006D26C7">
        <w:rPr>
          <w:b/>
          <w:bCs/>
          <w:i/>
          <w:iCs/>
        </w:rPr>
        <w:t>Proposal 1: Introduce 1024QAM requirements</w:t>
      </w:r>
      <w:r w:rsidR="00BC7002">
        <w:rPr>
          <w:b/>
          <w:bCs/>
          <w:i/>
          <w:iCs/>
        </w:rPr>
        <w:t xml:space="preserve"> with MCS23</w:t>
      </w:r>
      <w:r w:rsidRPr="006D26C7">
        <w:rPr>
          <w:b/>
          <w:bCs/>
          <w:i/>
          <w:iCs/>
        </w:rPr>
        <w:t xml:space="preserve"> for ATG PDSCH</w:t>
      </w:r>
      <w:r w:rsidR="006D26C7" w:rsidRPr="006D26C7">
        <w:rPr>
          <w:b/>
          <w:bCs/>
          <w:i/>
          <w:iCs/>
        </w:rPr>
        <w:t xml:space="preserve"> demodulation</w:t>
      </w:r>
      <w:r w:rsidR="00BC7002">
        <w:rPr>
          <w:b/>
          <w:bCs/>
          <w:i/>
          <w:iCs/>
        </w:rPr>
        <w:t>, following test cases can be considered:</w:t>
      </w:r>
    </w:p>
    <w:tbl>
      <w:tblPr>
        <w:tblW w:w="4349" w:type="pct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876607" w:rsidRPr="00F1796C" w14:paraId="334F6F10" w14:textId="77777777" w:rsidTr="001A1A86">
        <w:trPr>
          <w:trHeight w:val="45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BAB56D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CF01D3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85AC5B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31FB71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881CD4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C6D7BE" w14:textId="240A2745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SNR</w:t>
            </w:r>
            <w:r w:rsidR="001943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@70% maxTput</w:t>
            </w:r>
          </w:p>
        </w:tc>
      </w:tr>
      <w:tr w:rsidR="00876607" w:rsidRPr="00F1796C" w14:paraId="1A48AA9B" w14:textId="77777777" w:rsidTr="001A1A86">
        <w:trPr>
          <w:trHeight w:val="45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86E4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96A4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0C2A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107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51D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F56C4E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76607" w:rsidRPr="007B653D" w14:paraId="79367E03" w14:textId="77777777" w:rsidTr="001A1A86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C49D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9FBC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44C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CAF8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8D51" w14:textId="77777777" w:rsidR="00876607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23BF7140" w14:textId="2A13012E" w:rsidR="00194310" w:rsidRPr="000739B1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5FF9" w14:textId="1700B4CC" w:rsidR="00876607" w:rsidRPr="007B653D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76607" w:rsidRPr="007B653D" w14:paraId="31CD4F6F" w14:textId="77777777" w:rsidTr="0000703C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65BD" w14:textId="662E3DAB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F448" w14:textId="77777777" w:rsidR="00876607" w:rsidRPr="000739B1" w:rsidRDefault="00876607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21EF" w14:textId="77777777" w:rsidR="00876607" w:rsidRPr="000739B1" w:rsidRDefault="00876607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9502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6CE3" w14:textId="77777777" w:rsidR="00080EDE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="00876607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1E3D36A2" w14:textId="65F4578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 w:rsidR="00080EDE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B494" w14:textId="1124AA43" w:rsidR="00876607" w:rsidRPr="007B653D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E267C" w:rsidRPr="007B653D" w14:paraId="30667EE4" w14:textId="77777777" w:rsidTr="004B769F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0A33" w14:textId="00B61B9D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B2A09" w14:textId="01D34698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85722" w14:textId="2147E819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B894" w14:textId="20549F8E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D151" w14:textId="77777777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759CB7BD" w14:textId="015FFC40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D3C9" w14:textId="77777777" w:rsidR="007E267C" w:rsidRPr="007B653D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82A13" w:rsidRPr="007B653D" w14:paraId="56532ABA" w14:textId="77777777" w:rsidTr="004B769F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F84A" w14:textId="654E0BD5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F6BD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1EA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B55E" w14:textId="5A5CE556" w:rsidR="00182A13" w:rsidRPr="000739B1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F607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6455BE8C" w14:textId="29A92B0F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F42C" w14:textId="77777777" w:rsidR="00182A13" w:rsidRPr="007B653D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304D59" w:rsidRPr="007B653D" w14:paraId="3DA9F2AD" w14:textId="77777777" w:rsidTr="00845E20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C679" w14:textId="7E28D440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41362" w14:textId="1154E21B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86127" w14:textId="0072D6AB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0B1B" w14:textId="59E5A0FC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C8C6" w14:textId="77777777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756AE0E6" w14:textId="7DEC3CFA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CC72" w14:textId="77777777" w:rsidR="00304D59" w:rsidRPr="007B653D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82A13" w:rsidRPr="007B653D" w14:paraId="00E3DFD9" w14:textId="77777777" w:rsidTr="00845E20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03DA" w14:textId="7F6399CD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92D1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46D9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D464" w14:textId="6AEC35FC" w:rsidR="00182A13" w:rsidRPr="000739B1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E56F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1F94C6D7" w14:textId="6271818E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D6A9" w14:textId="77777777" w:rsidR="00182A13" w:rsidRPr="007B653D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251A0E93" w14:textId="77777777" w:rsidR="00BC7002" w:rsidRPr="006D26C7" w:rsidRDefault="00BC7002" w:rsidP="003B2396">
      <w:pPr>
        <w:rPr>
          <w:b/>
          <w:bCs/>
          <w:i/>
          <w:iCs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76CEB3B6" w:rsidR="007B3841" w:rsidRDefault="00070AA9" w:rsidP="007B3841">
      <w:r>
        <w:t xml:space="preserve">In this contribution, </w:t>
      </w:r>
      <w:r w:rsidR="003A132B">
        <w:t xml:space="preserve">we </w:t>
      </w:r>
      <w:r w:rsidR="004A60F1">
        <w:t>shared our views</w:t>
      </w:r>
      <w:r w:rsidR="00FD5D16">
        <w:t xml:space="preserve"> and simulation results</w:t>
      </w:r>
      <w:r w:rsidR="004A60F1">
        <w:t xml:space="preserve"> on the possibility of considering 1024QAM in ATG PDSCH requirement.</w:t>
      </w:r>
      <w:r w:rsidR="006D26C7">
        <w:t xml:space="preserve"> </w:t>
      </w:r>
      <w:r w:rsidR="00B060F5">
        <w:t>Based on above, w</w:t>
      </w:r>
      <w:r w:rsidR="00FD5D16">
        <w:t>e</w:t>
      </w:r>
      <w:r w:rsidR="003D3EC4">
        <w:t xml:space="preserve"> observed and</w:t>
      </w:r>
      <w:r w:rsidR="00FD5D16">
        <w:t xml:space="preserve"> propose</w:t>
      </w:r>
      <w:r w:rsidR="003D3EC4">
        <w:t>d</w:t>
      </w:r>
      <w:r w:rsidR="00FD5D16">
        <w:t xml:space="preserve"> the following:</w:t>
      </w:r>
    </w:p>
    <w:p w14:paraId="36CB53EB" w14:textId="77777777" w:rsidR="004A2459" w:rsidRPr="00674160" w:rsidRDefault="004A2459" w:rsidP="004A2459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>Observation 1: There is applicable scenarios for downlink 1024QAM according to the link budget analysis.</w:t>
      </w:r>
    </w:p>
    <w:p w14:paraId="62FD9F0B" w14:textId="1D32B56E" w:rsidR="004A2459" w:rsidRDefault="004A2459" w:rsidP="005108C4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2: </w:t>
      </w:r>
      <w:r>
        <w:rPr>
          <w:b/>
          <w:bCs/>
          <w:i/>
          <w:iCs/>
        </w:rPr>
        <w:t>According to the simulation results, there is enough margin to consider 1024QAM with MCS23 for PDSCH demodulation requirement.</w:t>
      </w:r>
    </w:p>
    <w:p w14:paraId="7D64B1F4" w14:textId="2C94C95C" w:rsidR="005108C4" w:rsidRDefault="00FD5D16" w:rsidP="005108C4">
      <w:pPr>
        <w:rPr>
          <w:b/>
          <w:bCs/>
          <w:i/>
          <w:iCs/>
        </w:rPr>
      </w:pPr>
      <w:r w:rsidRPr="006D26C7">
        <w:rPr>
          <w:b/>
          <w:bCs/>
          <w:i/>
          <w:iCs/>
        </w:rPr>
        <w:t>Proposal 1: Introduce 1024QAM requirements for ATG PDSCH demodulation</w:t>
      </w:r>
      <w:r w:rsidR="005108C4">
        <w:rPr>
          <w:b/>
          <w:bCs/>
          <w:i/>
          <w:iCs/>
        </w:rPr>
        <w:t>, following test cases can be considered:</w:t>
      </w:r>
    </w:p>
    <w:tbl>
      <w:tblPr>
        <w:tblW w:w="4349" w:type="pct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5108C4" w:rsidRPr="00F1796C" w14:paraId="4362E92C" w14:textId="77777777" w:rsidTr="001A1A86">
        <w:trPr>
          <w:trHeight w:val="45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0BD694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33A5D6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6DD3D0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63C0EF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ED59A7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954AC9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SNR @70% maxTput</w:t>
            </w:r>
          </w:p>
        </w:tc>
      </w:tr>
      <w:tr w:rsidR="005108C4" w:rsidRPr="00F1796C" w14:paraId="0D4809C5" w14:textId="77777777" w:rsidTr="001A1A86">
        <w:trPr>
          <w:trHeight w:val="45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02E4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0BA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38A1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2FC9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0DCE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14853B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108C4" w:rsidRPr="007B653D" w14:paraId="1DEEB328" w14:textId="77777777" w:rsidTr="001A1A86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7C3F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40C6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523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C4F4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71D3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4C93736F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39D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2BBFE6D9" w14:textId="77777777" w:rsidTr="001A1A86">
        <w:trPr>
          <w:trHeight w:val="500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C631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3CA4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1634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8C53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43C6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4C86EF93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C2ED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097693CB" w14:textId="77777777" w:rsidTr="001A1A86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EA4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3584B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F1F92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437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318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0538A3A4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8ED6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16E31C02" w14:textId="77777777" w:rsidTr="001A1A86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8360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F4C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CC9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7B02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DA36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44CA2554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DF2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77AF95FA" w14:textId="77777777" w:rsidTr="001A1A86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29F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45C71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B3CFB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5288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141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1ED539F4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14B0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6724B125" w14:textId="77777777" w:rsidTr="001A1A86">
        <w:trPr>
          <w:trHeight w:val="5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8358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39F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0DA2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D5A6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F3F4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4126CFC0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D930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05ACC6D1" w14:textId="77777777" w:rsidR="005108C4" w:rsidRPr="006D26C7" w:rsidRDefault="005108C4" w:rsidP="005108C4">
      <w:pPr>
        <w:rPr>
          <w:b/>
          <w:bCs/>
          <w:i/>
          <w:iCs/>
        </w:rPr>
      </w:pPr>
    </w:p>
    <w:p w14:paraId="512FA904" w14:textId="3DA6D76F" w:rsidR="003D223E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3424416E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>
        <w:rPr>
          <w:rFonts w:cstheme="minorHAnsi"/>
        </w:rPr>
        <w:t>R4-2311795: Summary of simulation results for ATG UE and BS demodulation requirements, CMCC, RAN4 #108, Toulouse</w:t>
      </w:r>
    </w:p>
    <w:p w14:paraId="4CB10A2A" w14:textId="02D9F4AA" w:rsidR="003A132B" w:rsidRDefault="003A132B" w:rsidP="003A132B">
      <w:pPr>
        <w:ind w:left="720" w:hanging="720"/>
        <w:rPr>
          <w:rFonts w:cstheme="minorHAnsi"/>
        </w:rPr>
      </w:pPr>
      <w:r>
        <w:rPr>
          <w:rFonts w:cstheme="minorHAnsi"/>
        </w:rPr>
        <w:t>[</w:t>
      </w:r>
      <w:r w:rsidR="00227DD4">
        <w:rPr>
          <w:rFonts w:cstheme="minorHAnsi"/>
        </w:rPr>
        <w:t>2</w:t>
      </w:r>
      <w:r>
        <w:rPr>
          <w:rFonts w:cstheme="minorHAnsi"/>
        </w:rPr>
        <w:t xml:space="preserve">]          </w:t>
      </w:r>
      <w:r w:rsidRPr="00A12448">
        <w:rPr>
          <w:rFonts w:cstheme="minorHAnsi"/>
        </w:rPr>
        <w:t>R</w:t>
      </w:r>
      <w:r>
        <w:rPr>
          <w:rFonts w:cstheme="minorHAnsi"/>
        </w:rPr>
        <w:t>4-23</w:t>
      </w:r>
      <w:r w:rsidR="002624B8">
        <w:rPr>
          <w:rFonts w:cstheme="minorHAnsi"/>
        </w:rPr>
        <w:t>1</w:t>
      </w:r>
      <w:r w:rsidR="00B248C5">
        <w:rPr>
          <w:rFonts w:cstheme="minorHAnsi"/>
        </w:rPr>
        <w:t>6991</w:t>
      </w:r>
      <w:r w:rsidRPr="00A12448">
        <w:rPr>
          <w:rFonts w:cstheme="minorHAnsi"/>
        </w:rPr>
        <w:t xml:space="preserve">: </w:t>
      </w:r>
      <w:r w:rsidRPr="00FD6999">
        <w:rPr>
          <w:rFonts w:cstheme="minorHAnsi"/>
        </w:rPr>
        <w:t xml:space="preserve">WF </w:t>
      </w:r>
      <w:r>
        <w:rPr>
          <w:rFonts w:cstheme="minorHAnsi"/>
        </w:rPr>
        <w:t>for ATG demodulation requirements, CMCC, RAN4 #10</w:t>
      </w:r>
      <w:r w:rsidR="002624B8">
        <w:rPr>
          <w:rFonts w:cstheme="minorHAnsi"/>
        </w:rPr>
        <w:t>8</w:t>
      </w:r>
      <w:r w:rsidR="00B248C5">
        <w:rPr>
          <w:rFonts w:cstheme="minorHAnsi"/>
        </w:rPr>
        <w:t>bis</w:t>
      </w:r>
      <w:r>
        <w:rPr>
          <w:rFonts w:cstheme="minorHAnsi"/>
        </w:rPr>
        <w:t xml:space="preserve">, </w:t>
      </w:r>
      <w:r w:rsidR="00B248C5">
        <w:rPr>
          <w:rFonts w:cstheme="minorHAnsi"/>
        </w:rPr>
        <w:t>Xiamen, China</w:t>
      </w:r>
    </w:p>
    <w:p w14:paraId="411FDF65" w14:textId="1D629A33" w:rsidR="00463819" w:rsidRPr="00463819" w:rsidRDefault="00463819" w:rsidP="00463819">
      <w:pPr>
        <w:ind w:left="720" w:hanging="720"/>
        <w:rPr>
          <w:rFonts w:cstheme="minorHAnsi"/>
        </w:rPr>
      </w:pPr>
      <w:r w:rsidRPr="00463819">
        <w:rPr>
          <w:rFonts w:cstheme="minorHAnsi"/>
        </w:rPr>
        <w:t>[</w:t>
      </w:r>
      <w:r>
        <w:rPr>
          <w:rFonts w:cstheme="minorHAnsi"/>
        </w:rPr>
        <w:t>3</w:t>
      </w:r>
      <w:r w:rsidRPr="00463819">
        <w:rPr>
          <w:rFonts w:cstheme="minorHAnsi"/>
        </w:rPr>
        <w:t>]</w:t>
      </w:r>
      <w:r w:rsidRPr="00463819">
        <w:rPr>
          <w:rFonts w:cstheme="minorHAnsi"/>
        </w:rPr>
        <w:tab/>
        <w:t>TS38.876, v0.2.0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00" type="#_x0000_t75" style="width:113.45pt;height:74.9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703C"/>
    <w:rsid w:val="00012610"/>
    <w:rsid w:val="00014BC4"/>
    <w:rsid w:val="00020CDA"/>
    <w:rsid w:val="00021F36"/>
    <w:rsid w:val="00024B1E"/>
    <w:rsid w:val="000406C3"/>
    <w:rsid w:val="000411C2"/>
    <w:rsid w:val="000471B0"/>
    <w:rsid w:val="00047869"/>
    <w:rsid w:val="000479F6"/>
    <w:rsid w:val="00050AB2"/>
    <w:rsid w:val="00051EC6"/>
    <w:rsid w:val="00052328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39B1"/>
    <w:rsid w:val="00074F50"/>
    <w:rsid w:val="00075E65"/>
    <w:rsid w:val="00080EDE"/>
    <w:rsid w:val="00086AEC"/>
    <w:rsid w:val="000871CB"/>
    <w:rsid w:val="000912F5"/>
    <w:rsid w:val="00092A79"/>
    <w:rsid w:val="000A084A"/>
    <w:rsid w:val="000A1492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1098"/>
    <w:rsid w:val="00117C1D"/>
    <w:rsid w:val="00117D82"/>
    <w:rsid w:val="00123414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538C"/>
    <w:rsid w:val="001669F0"/>
    <w:rsid w:val="00171207"/>
    <w:rsid w:val="0017143E"/>
    <w:rsid w:val="00172B95"/>
    <w:rsid w:val="00175E8C"/>
    <w:rsid w:val="001762BF"/>
    <w:rsid w:val="001776EF"/>
    <w:rsid w:val="00180B0F"/>
    <w:rsid w:val="00182A13"/>
    <w:rsid w:val="0018472B"/>
    <w:rsid w:val="0018526A"/>
    <w:rsid w:val="0018600A"/>
    <w:rsid w:val="001940D0"/>
    <w:rsid w:val="00194310"/>
    <w:rsid w:val="001A0B7E"/>
    <w:rsid w:val="001A4E3E"/>
    <w:rsid w:val="001A5A7F"/>
    <w:rsid w:val="001A6983"/>
    <w:rsid w:val="001B2E87"/>
    <w:rsid w:val="001B5051"/>
    <w:rsid w:val="001C1BBF"/>
    <w:rsid w:val="001C5B73"/>
    <w:rsid w:val="001D0936"/>
    <w:rsid w:val="001D0E62"/>
    <w:rsid w:val="001D5EA9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077A7"/>
    <w:rsid w:val="002124B7"/>
    <w:rsid w:val="00215009"/>
    <w:rsid w:val="0021583B"/>
    <w:rsid w:val="00216D44"/>
    <w:rsid w:val="002213F6"/>
    <w:rsid w:val="002215BD"/>
    <w:rsid w:val="00221F9D"/>
    <w:rsid w:val="00226461"/>
    <w:rsid w:val="00227DD4"/>
    <w:rsid w:val="002300F6"/>
    <w:rsid w:val="00231935"/>
    <w:rsid w:val="00233825"/>
    <w:rsid w:val="00234F11"/>
    <w:rsid w:val="0023616F"/>
    <w:rsid w:val="00236BFF"/>
    <w:rsid w:val="00241077"/>
    <w:rsid w:val="00242D0B"/>
    <w:rsid w:val="0024351D"/>
    <w:rsid w:val="002457A2"/>
    <w:rsid w:val="002503B4"/>
    <w:rsid w:val="002506D8"/>
    <w:rsid w:val="00252759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2EA2"/>
    <w:rsid w:val="00283C5A"/>
    <w:rsid w:val="00285DF9"/>
    <w:rsid w:val="002925A1"/>
    <w:rsid w:val="002A06C1"/>
    <w:rsid w:val="002A3635"/>
    <w:rsid w:val="002A56B6"/>
    <w:rsid w:val="002B5DAE"/>
    <w:rsid w:val="002C5FEF"/>
    <w:rsid w:val="002C63F4"/>
    <w:rsid w:val="002C7E13"/>
    <w:rsid w:val="002D5316"/>
    <w:rsid w:val="002D5415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4D59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21FF8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5626B"/>
    <w:rsid w:val="003613C6"/>
    <w:rsid w:val="00365FB7"/>
    <w:rsid w:val="00375618"/>
    <w:rsid w:val="003764DD"/>
    <w:rsid w:val="00386052"/>
    <w:rsid w:val="00387FC5"/>
    <w:rsid w:val="003A01B1"/>
    <w:rsid w:val="003A0318"/>
    <w:rsid w:val="003A132B"/>
    <w:rsid w:val="003A147B"/>
    <w:rsid w:val="003A52D2"/>
    <w:rsid w:val="003A75F1"/>
    <w:rsid w:val="003A7A93"/>
    <w:rsid w:val="003B2396"/>
    <w:rsid w:val="003B4B08"/>
    <w:rsid w:val="003B6044"/>
    <w:rsid w:val="003C1C1A"/>
    <w:rsid w:val="003C2EEA"/>
    <w:rsid w:val="003C36BA"/>
    <w:rsid w:val="003D1FD6"/>
    <w:rsid w:val="003D3CEE"/>
    <w:rsid w:val="003D3EC4"/>
    <w:rsid w:val="003E2C6B"/>
    <w:rsid w:val="003E5B6C"/>
    <w:rsid w:val="003E6EF2"/>
    <w:rsid w:val="003E7162"/>
    <w:rsid w:val="003F282C"/>
    <w:rsid w:val="003F40E0"/>
    <w:rsid w:val="003F6D34"/>
    <w:rsid w:val="00400053"/>
    <w:rsid w:val="00403218"/>
    <w:rsid w:val="00403A1D"/>
    <w:rsid w:val="00403CF1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34AEB"/>
    <w:rsid w:val="004411CA"/>
    <w:rsid w:val="004414E6"/>
    <w:rsid w:val="00441A5F"/>
    <w:rsid w:val="00441EC1"/>
    <w:rsid w:val="004437A8"/>
    <w:rsid w:val="004437AE"/>
    <w:rsid w:val="00445654"/>
    <w:rsid w:val="0044645D"/>
    <w:rsid w:val="00454436"/>
    <w:rsid w:val="00457C5E"/>
    <w:rsid w:val="00462C24"/>
    <w:rsid w:val="00463819"/>
    <w:rsid w:val="004651EB"/>
    <w:rsid w:val="0046654C"/>
    <w:rsid w:val="00467056"/>
    <w:rsid w:val="0046705B"/>
    <w:rsid w:val="00467FB1"/>
    <w:rsid w:val="00470CBF"/>
    <w:rsid w:val="00476895"/>
    <w:rsid w:val="00477BFB"/>
    <w:rsid w:val="00481CA0"/>
    <w:rsid w:val="00484421"/>
    <w:rsid w:val="00485005"/>
    <w:rsid w:val="00490E98"/>
    <w:rsid w:val="00491BB4"/>
    <w:rsid w:val="004946F4"/>
    <w:rsid w:val="00496836"/>
    <w:rsid w:val="004A2459"/>
    <w:rsid w:val="004A3955"/>
    <w:rsid w:val="004A60F1"/>
    <w:rsid w:val="004B78E4"/>
    <w:rsid w:val="004C1F76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E36A3"/>
    <w:rsid w:val="004E5B76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08C4"/>
    <w:rsid w:val="0051277D"/>
    <w:rsid w:val="00513324"/>
    <w:rsid w:val="005137A4"/>
    <w:rsid w:val="00515100"/>
    <w:rsid w:val="00517832"/>
    <w:rsid w:val="00520CD0"/>
    <w:rsid w:val="00523C9D"/>
    <w:rsid w:val="00524C62"/>
    <w:rsid w:val="00527C23"/>
    <w:rsid w:val="005343DF"/>
    <w:rsid w:val="00536959"/>
    <w:rsid w:val="0054030B"/>
    <w:rsid w:val="00541731"/>
    <w:rsid w:val="00553F6D"/>
    <w:rsid w:val="0055783A"/>
    <w:rsid w:val="00567E40"/>
    <w:rsid w:val="005701D4"/>
    <w:rsid w:val="0057043E"/>
    <w:rsid w:val="00570441"/>
    <w:rsid w:val="00573E97"/>
    <w:rsid w:val="005741EA"/>
    <w:rsid w:val="0057532B"/>
    <w:rsid w:val="00576124"/>
    <w:rsid w:val="005767DC"/>
    <w:rsid w:val="00581F71"/>
    <w:rsid w:val="005929ED"/>
    <w:rsid w:val="00593B09"/>
    <w:rsid w:val="00596F87"/>
    <w:rsid w:val="005A6D20"/>
    <w:rsid w:val="005A7C38"/>
    <w:rsid w:val="005B0A08"/>
    <w:rsid w:val="005B32C4"/>
    <w:rsid w:val="005B4BA6"/>
    <w:rsid w:val="005C0599"/>
    <w:rsid w:val="005C3628"/>
    <w:rsid w:val="005D2E86"/>
    <w:rsid w:val="005D411A"/>
    <w:rsid w:val="005D4AF5"/>
    <w:rsid w:val="005D7587"/>
    <w:rsid w:val="005E016F"/>
    <w:rsid w:val="005E26DF"/>
    <w:rsid w:val="005E4548"/>
    <w:rsid w:val="005E5A34"/>
    <w:rsid w:val="005E5D51"/>
    <w:rsid w:val="005E7BA6"/>
    <w:rsid w:val="005F1D67"/>
    <w:rsid w:val="005F6010"/>
    <w:rsid w:val="0060343E"/>
    <w:rsid w:val="0060360A"/>
    <w:rsid w:val="006050FF"/>
    <w:rsid w:val="00605EDF"/>
    <w:rsid w:val="00606FB5"/>
    <w:rsid w:val="0060728E"/>
    <w:rsid w:val="00612B79"/>
    <w:rsid w:val="00614EA2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4F1E"/>
    <w:rsid w:val="006567C2"/>
    <w:rsid w:val="006627F5"/>
    <w:rsid w:val="00666BA8"/>
    <w:rsid w:val="00670D28"/>
    <w:rsid w:val="00674160"/>
    <w:rsid w:val="00676BAD"/>
    <w:rsid w:val="00677112"/>
    <w:rsid w:val="006779A8"/>
    <w:rsid w:val="00677DBD"/>
    <w:rsid w:val="006906EA"/>
    <w:rsid w:val="0069352B"/>
    <w:rsid w:val="00695CA4"/>
    <w:rsid w:val="00697AF9"/>
    <w:rsid w:val="006A41A3"/>
    <w:rsid w:val="006A5EFA"/>
    <w:rsid w:val="006A6CD3"/>
    <w:rsid w:val="006A72D8"/>
    <w:rsid w:val="006B7657"/>
    <w:rsid w:val="006C2FDB"/>
    <w:rsid w:val="006D19AE"/>
    <w:rsid w:val="006D19CA"/>
    <w:rsid w:val="006D1C01"/>
    <w:rsid w:val="006D2119"/>
    <w:rsid w:val="006D26C7"/>
    <w:rsid w:val="006D4F04"/>
    <w:rsid w:val="006D6079"/>
    <w:rsid w:val="006E0045"/>
    <w:rsid w:val="006E0AAD"/>
    <w:rsid w:val="006E2C28"/>
    <w:rsid w:val="006E633E"/>
    <w:rsid w:val="006E6597"/>
    <w:rsid w:val="006E7232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152E"/>
    <w:rsid w:val="00782528"/>
    <w:rsid w:val="00782EFA"/>
    <w:rsid w:val="00795C92"/>
    <w:rsid w:val="007A2D9D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52B2"/>
    <w:rsid w:val="007C7DAA"/>
    <w:rsid w:val="007D1E68"/>
    <w:rsid w:val="007D2D48"/>
    <w:rsid w:val="007D321E"/>
    <w:rsid w:val="007E267C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2F0E"/>
    <w:rsid w:val="00833DF8"/>
    <w:rsid w:val="00845DD4"/>
    <w:rsid w:val="0085761F"/>
    <w:rsid w:val="00861D09"/>
    <w:rsid w:val="00863384"/>
    <w:rsid w:val="00863F7A"/>
    <w:rsid w:val="0086732B"/>
    <w:rsid w:val="008733B5"/>
    <w:rsid w:val="00875B72"/>
    <w:rsid w:val="00876607"/>
    <w:rsid w:val="00880D7A"/>
    <w:rsid w:val="00885C88"/>
    <w:rsid w:val="0089011A"/>
    <w:rsid w:val="00890699"/>
    <w:rsid w:val="00891E1C"/>
    <w:rsid w:val="008958E2"/>
    <w:rsid w:val="008A1D54"/>
    <w:rsid w:val="008A7CF4"/>
    <w:rsid w:val="008B3E6B"/>
    <w:rsid w:val="008B4117"/>
    <w:rsid w:val="008B4C78"/>
    <w:rsid w:val="008B5FB9"/>
    <w:rsid w:val="008C0C32"/>
    <w:rsid w:val="008C3F06"/>
    <w:rsid w:val="008E126A"/>
    <w:rsid w:val="008E1AF8"/>
    <w:rsid w:val="008E72E2"/>
    <w:rsid w:val="008F5607"/>
    <w:rsid w:val="008F5F99"/>
    <w:rsid w:val="008F6181"/>
    <w:rsid w:val="009012B2"/>
    <w:rsid w:val="00906C81"/>
    <w:rsid w:val="0091007C"/>
    <w:rsid w:val="00910C0B"/>
    <w:rsid w:val="009137C5"/>
    <w:rsid w:val="00913827"/>
    <w:rsid w:val="0092044F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509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17B72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6E15"/>
    <w:rsid w:val="00A47554"/>
    <w:rsid w:val="00A51849"/>
    <w:rsid w:val="00A54326"/>
    <w:rsid w:val="00A547AC"/>
    <w:rsid w:val="00A57B56"/>
    <w:rsid w:val="00A61613"/>
    <w:rsid w:val="00A617ED"/>
    <w:rsid w:val="00A631AB"/>
    <w:rsid w:val="00A647DD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41A5"/>
    <w:rsid w:val="00A85955"/>
    <w:rsid w:val="00A85DFB"/>
    <w:rsid w:val="00A87376"/>
    <w:rsid w:val="00A8740D"/>
    <w:rsid w:val="00A87F3B"/>
    <w:rsid w:val="00A90A63"/>
    <w:rsid w:val="00A92553"/>
    <w:rsid w:val="00A948AE"/>
    <w:rsid w:val="00A96644"/>
    <w:rsid w:val="00A97F65"/>
    <w:rsid w:val="00AA5FFC"/>
    <w:rsid w:val="00AA7154"/>
    <w:rsid w:val="00AA76ED"/>
    <w:rsid w:val="00AA7B9D"/>
    <w:rsid w:val="00AB06F0"/>
    <w:rsid w:val="00AB0FEA"/>
    <w:rsid w:val="00AB358A"/>
    <w:rsid w:val="00AB68FF"/>
    <w:rsid w:val="00AC0DE4"/>
    <w:rsid w:val="00AC4151"/>
    <w:rsid w:val="00AC431D"/>
    <w:rsid w:val="00AC77A9"/>
    <w:rsid w:val="00AD16AF"/>
    <w:rsid w:val="00AD51BF"/>
    <w:rsid w:val="00AE097E"/>
    <w:rsid w:val="00AE4818"/>
    <w:rsid w:val="00AE5B6B"/>
    <w:rsid w:val="00AF2414"/>
    <w:rsid w:val="00AF4850"/>
    <w:rsid w:val="00AF6DA4"/>
    <w:rsid w:val="00B03755"/>
    <w:rsid w:val="00B04469"/>
    <w:rsid w:val="00B05D64"/>
    <w:rsid w:val="00B060F5"/>
    <w:rsid w:val="00B079DF"/>
    <w:rsid w:val="00B10D8F"/>
    <w:rsid w:val="00B2130A"/>
    <w:rsid w:val="00B21B64"/>
    <w:rsid w:val="00B248C5"/>
    <w:rsid w:val="00B25B80"/>
    <w:rsid w:val="00B306AE"/>
    <w:rsid w:val="00B31BF9"/>
    <w:rsid w:val="00B336EE"/>
    <w:rsid w:val="00B346FF"/>
    <w:rsid w:val="00B370D9"/>
    <w:rsid w:val="00B406BD"/>
    <w:rsid w:val="00B40FDA"/>
    <w:rsid w:val="00B42D58"/>
    <w:rsid w:val="00B4687A"/>
    <w:rsid w:val="00B557DD"/>
    <w:rsid w:val="00B6429B"/>
    <w:rsid w:val="00B64829"/>
    <w:rsid w:val="00B64948"/>
    <w:rsid w:val="00B66BA5"/>
    <w:rsid w:val="00B7208A"/>
    <w:rsid w:val="00B74236"/>
    <w:rsid w:val="00B830FC"/>
    <w:rsid w:val="00B85F40"/>
    <w:rsid w:val="00B90D19"/>
    <w:rsid w:val="00B91B08"/>
    <w:rsid w:val="00B94B2D"/>
    <w:rsid w:val="00B957EB"/>
    <w:rsid w:val="00BA497B"/>
    <w:rsid w:val="00BA5C26"/>
    <w:rsid w:val="00BB112B"/>
    <w:rsid w:val="00BB15B8"/>
    <w:rsid w:val="00BB6B2F"/>
    <w:rsid w:val="00BC3FD1"/>
    <w:rsid w:val="00BC66DD"/>
    <w:rsid w:val="00BC7002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47DF0"/>
    <w:rsid w:val="00C54004"/>
    <w:rsid w:val="00C558C8"/>
    <w:rsid w:val="00C55F99"/>
    <w:rsid w:val="00C57113"/>
    <w:rsid w:val="00C6090E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5155"/>
    <w:rsid w:val="00CB5EBA"/>
    <w:rsid w:val="00CB6217"/>
    <w:rsid w:val="00CB669D"/>
    <w:rsid w:val="00CC45EB"/>
    <w:rsid w:val="00CC66A5"/>
    <w:rsid w:val="00CC7797"/>
    <w:rsid w:val="00CD5968"/>
    <w:rsid w:val="00CE2400"/>
    <w:rsid w:val="00CF1625"/>
    <w:rsid w:val="00CF1E00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35DAE"/>
    <w:rsid w:val="00D40BCB"/>
    <w:rsid w:val="00D47675"/>
    <w:rsid w:val="00D519E0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08C3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5724C"/>
    <w:rsid w:val="00E65854"/>
    <w:rsid w:val="00E7426C"/>
    <w:rsid w:val="00E74A34"/>
    <w:rsid w:val="00E74B35"/>
    <w:rsid w:val="00E75AEB"/>
    <w:rsid w:val="00E75EC5"/>
    <w:rsid w:val="00E76CDF"/>
    <w:rsid w:val="00E81245"/>
    <w:rsid w:val="00E81C51"/>
    <w:rsid w:val="00E82339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4A14"/>
    <w:rsid w:val="00EB51B3"/>
    <w:rsid w:val="00EB64BC"/>
    <w:rsid w:val="00EB6F1D"/>
    <w:rsid w:val="00EC7B9F"/>
    <w:rsid w:val="00ED0160"/>
    <w:rsid w:val="00ED11B4"/>
    <w:rsid w:val="00EE2BF8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1796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2DA5"/>
    <w:rsid w:val="00F745AF"/>
    <w:rsid w:val="00F76EA5"/>
    <w:rsid w:val="00F841E2"/>
    <w:rsid w:val="00F8437A"/>
    <w:rsid w:val="00F9053C"/>
    <w:rsid w:val="00F94601"/>
    <w:rsid w:val="00F97047"/>
    <w:rsid w:val="00F974E8"/>
    <w:rsid w:val="00FA1AE6"/>
    <w:rsid w:val="00FA2F7C"/>
    <w:rsid w:val="00FA5783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5D16"/>
    <w:rsid w:val="00FD6999"/>
    <w:rsid w:val="00FE10A1"/>
    <w:rsid w:val="00FE13DA"/>
    <w:rsid w:val="00FE1621"/>
    <w:rsid w:val="00FE1CA0"/>
    <w:rsid w:val="00FE4A01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1F8998B"/>
    <w:rsid w:val="07579599"/>
    <w:rsid w:val="0E2F0F25"/>
    <w:rsid w:val="1208F6BC"/>
    <w:rsid w:val="12FCB270"/>
    <w:rsid w:val="220366F1"/>
    <w:rsid w:val="25684DBF"/>
    <w:rsid w:val="272791AC"/>
    <w:rsid w:val="29EAC45E"/>
    <w:rsid w:val="2F6E3075"/>
    <w:rsid w:val="32D3E2E5"/>
    <w:rsid w:val="347973E0"/>
    <w:rsid w:val="3D0D2ED9"/>
    <w:rsid w:val="3D1DA006"/>
    <w:rsid w:val="3E47174F"/>
    <w:rsid w:val="3E753128"/>
    <w:rsid w:val="3FF4AE9E"/>
    <w:rsid w:val="45F6CCCB"/>
    <w:rsid w:val="45FC7ACA"/>
    <w:rsid w:val="473EFB1C"/>
    <w:rsid w:val="492F0505"/>
    <w:rsid w:val="495D90A9"/>
    <w:rsid w:val="4A7D8CE9"/>
    <w:rsid w:val="4DB52DAB"/>
    <w:rsid w:val="50D90341"/>
    <w:rsid w:val="532E4EB8"/>
    <w:rsid w:val="55B2AEDB"/>
    <w:rsid w:val="5C69634F"/>
    <w:rsid w:val="5D89244C"/>
    <w:rsid w:val="644D397C"/>
    <w:rsid w:val="6715A862"/>
    <w:rsid w:val="67462D72"/>
    <w:rsid w:val="70394FA3"/>
    <w:rsid w:val="720628FC"/>
    <w:rsid w:val="799CD50C"/>
    <w:rsid w:val="79DCB67E"/>
    <w:rsid w:val="7B816D69"/>
    <w:rsid w:val="7D152705"/>
    <w:rsid w:val="7EC9C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TAL">
    <w:name w:val="TAL"/>
    <w:basedOn w:val="Normal"/>
    <w:link w:val="TALChar"/>
    <w:qFormat/>
    <w:rsid w:val="003F6D3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F6D34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3F6D3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F6D34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chart" Target="charts/chart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zpuxxi\OneDrive%20-%20Ericsson%20AB\work%20space\3GPP%20standardizations\Self-report\3GPP_note\Rel-18%20topics\ATG\link%20budget%20for%20AT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zpuxxi\OneDrive%20-%20Ericsson%20AB\work%20space\3GPP%20standardizations\Self-report\3GPP_note\Rel-18%20topics\ATG\link%20budget%20for%20AT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for FDD 20MHz @ 2GHz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4445603674540683"/>
          <c:y val="0.17171296296296296"/>
          <c:w val="0.82219203849518807"/>
          <c:h val="0.65570173519976682"/>
        </c:manualLayout>
      </c:layout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Sheet1!$F$16:$F$45</c:f>
              <c:numCache>
                <c:formatCode>0.0</c:formatCode>
                <c:ptCount val="30"/>
                <c:pt idx="0">
                  <c:v>42.996328713435304</c:v>
                </c:pt>
                <c:pt idx="1">
                  <c:v>36.975728800155679</c:v>
                </c:pt>
                <c:pt idx="2">
                  <c:v>33.453903619042052</c:v>
                </c:pt>
                <c:pt idx="3">
                  <c:v>30.955128886876054</c:v>
                </c:pt>
                <c:pt idx="4">
                  <c:v>29.016928626714929</c:v>
                </c:pt>
                <c:pt idx="5">
                  <c:v>27.433303705762427</c:v>
                </c:pt>
                <c:pt idx="6">
                  <c:v>26.094367913150165</c:v>
                </c:pt>
                <c:pt idx="7">
                  <c:v>24.934528973596429</c:v>
                </c:pt>
                <c:pt idx="8">
                  <c:v>23.9114785246488</c:v>
                </c:pt>
                <c:pt idx="9">
                  <c:v>22.996328713435304</c:v>
                </c:pt>
                <c:pt idx="10">
                  <c:v>22.168475010270811</c:v>
                </c:pt>
                <c:pt idx="11">
                  <c:v>21.412703792482802</c:v>
                </c:pt>
                <c:pt idx="12">
                  <c:v>20.717461667298551</c:v>
                </c:pt>
                <c:pt idx="13">
                  <c:v>20.07376799987054</c:v>
                </c:pt>
                <c:pt idx="14">
                  <c:v>19.474503532321677</c:v>
                </c:pt>
                <c:pt idx="15">
                  <c:v>18.913929060316804</c:v>
                </c:pt>
                <c:pt idx="16">
                  <c:v>18.387350285869815</c:v>
                </c:pt>
                <c:pt idx="17">
                  <c:v>17.890878611369175</c:v>
                </c:pt>
                <c:pt idx="18">
                  <c:v>17.421256694378712</c:v>
                </c:pt>
                <c:pt idx="19">
                  <c:v>16.975728800155679</c:v>
                </c:pt>
                <c:pt idx="20">
                  <c:v>16.551942818756913</c:v>
                </c:pt>
                <c:pt idx="21">
                  <c:v>16.147875096991186</c:v>
                </c:pt>
                <c:pt idx="22">
                  <c:v>15.761771993083443</c:v>
                </c:pt>
                <c:pt idx="23">
                  <c:v>15.392103879203177</c:v>
                </c:pt>
                <c:pt idx="24">
                  <c:v>15.037528539994554</c:v>
                </c:pt>
                <c:pt idx="25">
                  <c:v>14.696861754018954</c:v>
                </c:pt>
                <c:pt idx="26">
                  <c:v>14.369053430255548</c:v>
                </c:pt>
                <c:pt idx="27">
                  <c:v>14.053168086590915</c:v>
                </c:pt>
                <c:pt idx="28">
                  <c:v>13.74836875545617</c:v>
                </c:pt>
                <c:pt idx="29">
                  <c:v>13.453903619042052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3B-4B9D-887F-CEB4CB48BE2D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Sheet1!$G$16:$G$45</c:f>
              <c:numCache>
                <c:formatCode>0.0</c:formatCode>
                <c:ptCount val="30"/>
                <c:pt idx="0">
                  <c:v>43.996328713435304</c:v>
                </c:pt>
                <c:pt idx="1">
                  <c:v>37.975728800155679</c:v>
                </c:pt>
                <c:pt idx="2">
                  <c:v>34.453903619042052</c:v>
                </c:pt>
                <c:pt idx="3">
                  <c:v>31.955128886876054</c:v>
                </c:pt>
                <c:pt idx="4">
                  <c:v>30.016928626714929</c:v>
                </c:pt>
                <c:pt idx="5">
                  <c:v>28.433303705762427</c:v>
                </c:pt>
                <c:pt idx="6">
                  <c:v>27.094367913150165</c:v>
                </c:pt>
                <c:pt idx="7">
                  <c:v>25.934528973596429</c:v>
                </c:pt>
                <c:pt idx="8">
                  <c:v>24.9114785246488</c:v>
                </c:pt>
                <c:pt idx="9">
                  <c:v>23.996328713435304</c:v>
                </c:pt>
                <c:pt idx="10">
                  <c:v>23.168475010270811</c:v>
                </c:pt>
                <c:pt idx="11">
                  <c:v>22.412703792482802</c:v>
                </c:pt>
                <c:pt idx="12">
                  <c:v>21.717461667298551</c:v>
                </c:pt>
                <c:pt idx="13">
                  <c:v>21.07376799987054</c:v>
                </c:pt>
                <c:pt idx="14">
                  <c:v>20.474503532321677</c:v>
                </c:pt>
                <c:pt idx="15">
                  <c:v>19.913929060316804</c:v>
                </c:pt>
                <c:pt idx="16">
                  <c:v>19.387350285869815</c:v>
                </c:pt>
                <c:pt idx="17">
                  <c:v>18.890878611369175</c:v>
                </c:pt>
                <c:pt idx="18">
                  <c:v>18.421256694378712</c:v>
                </c:pt>
                <c:pt idx="19">
                  <c:v>17.975728800155679</c:v>
                </c:pt>
                <c:pt idx="20">
                  <c:v>17.551942818756913</c:v>
                </c:pt>
                <c:pt idx="21">
                  <c:v>17.147875096991186</c:v>
                </c:pt>
                <c:pt idx="22">
                  <c:v>16.761771993083443</c:v>
                </c:pt>
                <c:pt idx="23">
                  <c:v>16.392103879203177</c:v>
                </c:pt>
                <c:pt idx="24">
                  <c:v>16.037528539994554</c:v>
                </c:pt>
                <c:pt idx="25">
                  <c:v>15.696861754018954</c:v>
                </c:pt>
                <c:pt idx="26">
                  <c:v>15.369053430255548</c:v>
                </c:pt>
                <c:pt idx="27">
                  <c:v>15.053168086590915</c:v>
                </c:pt>
                <c:pt idx="28">
                  <c:v>14.74836875545617</c:v>
                </c:pt>
                <c:pt idx="29">
                  <c:v>14.453903619042052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3B-4B9D-887F-CEB4CB48BE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0542952"/>
        <c:axId val="1050548528"/>
      </c:lineChart>
      <c:catAx>
        <c:axId val="1050542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Distance</a:t>
                </a:r>
                <a:r>
                  <a:rPr lang="en-US" baseline="0"/>
                  <a:t> [km]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0548528"/>
        <c:crosses val="autoZero"/>
        <c:auto val="1"/>
        <c:lblAlgn val="ctr"/>
        <c:lblOffset val="100"/>
        <c:noMultiLvlLbl val="0"/>
      </c:catAx>
      <c:valAx>
        <c:axId val="1050548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0542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3575524934383199"/>
          <c:y val="0.23205963837853597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for TDD 100MHz @ 4GHz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4445603674540683"/>
          <c:y val="0.17171296296296296"/>
          <c:w val="0.83358048993875766"/>
          <c:h val="0.6464424759405073"/>
        </c:manualLayout>
      </c:layout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Sheet1!$H$16:$H$45</c:f>
              <c:numCache>
                <c:formatCode>0.0</c:formatCode>
                <c:ptCount val="30"/>
                <c:pt idx="0">
                  <c:v>40.965428843515866</c:v>
                </c:pt>
                <c:pt idx="1">
                  <c:v>34.944828930236241</c:v>
                </c:pt>
                <c:pt idx="2">
                  <c:v>31.423003749122614</c:v>
                </c:pt>
                <c:pt idx="3">
                  <c:v>28.924229016956616</c:v>
                </c:pt>
                <c:pt idx="4">
                  <c:v>26.986028756795491</c:v>
                </c:pt>
                <c:pt idx="5">
                  <c:v>25.402403835842989</c:v>
                </c:pt>
                <c:pt idx="6">
                  <c:v>24.063468043230728</c:v>
                </c:pt>
                <c:pt idx="7">
                  <c:v>22.903629103676991</c:v>
                </c:pt>
                <c:pt idx="8">
                  <c:v>21.880578654729362</c:v>
                </c:pt>
                <c:pt idx="9">
                  <c:v>20.965428843515866</c:v>
                </c:pt>
                <c:pt idx="10">
                  <c:v>20.137575140351373</c:v>
                </c:pt>
                <c:pt idx="11">
                  <c:v>19.381803922563364</c:v>
                </c:pt>
                <c:pt idx="12">
                  <c:v>18.686561797379113</c:v>
                </c:pt>
                <c:pt idx="13">
                  <c:v>18.042868129951103</c:v>
                </c:pt>
                <c:pt idx="14">
                  <c:v>17.443603662402239</c:v>
                </c:pt>
                <c:pt idx="15">
                  <c:v>16.883029190397366</c:v>
                </c:pt>
                <c:pt idx="16">
                  <c:v>16.356450415950377</c:v>
                </c:pt>
                <c:pt idx="17">
                  <c:v>15.859978741449737</c:v>
                </c:pt>
                <c:pt idx="18">
                  <c:v>15.390356824459275</c:v>
                </c:pt>
                <c:pt idx="19">
                  <c:v>14.944828930236241</c:v>
                </c:pt>
                <c:pt idx="20">
                  <c:v>14.521042948837476</c:v>
                </c:pt>
                <c:pt idx="21">
                  <c:v>14.116975227071748</c:v>
                </c:pt>
                <c:pt idx="22">
                  <c:v>13.730872123164005</c:v>
                </c:pt>
                <c:pt idx="23">
                  <c:v>13.361204009283739</c:v>
                </c:pt>
                <c:pt idx="24">
                  <c:v>13.006628670075116</c:v>
                </c:pt>
                <c:pt idx="25">
                  <c:v>12.665961884099517</c:v>
                </c:pt>
                <c:pt idx="26">
                  <c:v>12.33815356033611</c:v>
                </c:pt>
                <c:pt idx="27">
                  <c:v>12.022268216671478</c:v>
                </c:pt>
                <c:pt idx="28">
                  <c:v>11.717468885536732</c:v>
                </c:pt>
                <c:pt idx="29">
                  <c:v>11.423003749122614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03C-4A2B-915A-E1EA3FDD99C6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Sheet1!$E$16:$E$45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Sheet1!$I$16:$I$45</c:f>
              <c:numCache>
                <c:formatCode>0.0</c:formatCode>
                <c:ptCount val="30"/>
                <c:pt idx="0">
                  <c:v>37.965428843515866</c:v>
                </c:pt>
                <c:pt idx="1">
                  <c:v>31.944828930236241</c:v>
                </c:pt>
                <c:pt idx="2">
                  <c:v>28.423003749122614</c:v>
                </c:pt>
                <c:pt idx="3">
                  <c:v>25.924229016956616</c:v>
                </c:pt>
                <c:pt idx="4">
                  <c:v>23.986028756795491</c:v>
                </c:pt>
                <c:pt idx="5">
                  <c:v>22.402403835842989</c:v>
                </c:pt>
                <c:pt idx="6">
                  <c:v>21.063468043230728</c:v>
                </c:pt>
                <c:pt idx="7">
                  <c:v>19.903629103676991</c:v>
                </c:pt>
                <c:pt idx="8">
                  <c:v>18.880578654729362</c:v>
                </c:pt>
                <c:pt idx="9">
                  <c:v>17.965428843515866</c:v>
                </c:pt>
                <c:pt idx="10">
                  <c:v>17.137575140351373</c:v>
                </c:pt>
                <c:pt idx="11">
                  <c:v>16.381803922563364</c:v>
                </c:pt>
                <c:pt idx="12">
                  <c:v>15.686561797379113</c:v>
                </c:pt>
                <c:pt idx="13">
                  <c:v>15.042868129951103</c:v>
                </c:pt>
                <c:pt idx="14">
                  <c:v>14.443603662402239</c:v>
                </c:pt>
                <c:pt idx="15">
                  <c:v>13.883029190397366</c:v>
                </c:pt>
                <c:pt idx="16">
                  <c:v>13.356450415950377</c:v>
                </c:pt>
                <c:pt idx="17">
                  <c:v>12.859978741449737</c:v>
                </c:pt>
                <c:pt idx="18">
                  <c:v>12.390356824459275</c:v>
                </c:pt>
                <c:pt idx="19">
                  <c:v>11.944828930236241</c:v>
                </c:pt>
                <c:pt idx="20">
                  <c:v>11.521042948837476</c:v>
                </c:pt>
                <c:pt idx="21">
                  <c:v>11.116975227071748</c:v>
                </c:pt>
                <c:pt idx="22">
                  <c:v>10.730872123164005</c:v>
                </c:pt>
                <c:pt idx="23">
                  <c:v>10.361204009283739</c:v>
                </c:pt>
                <c:pt idx="24">
                  <c:v>10.006628670075116</c:v>
                </c:pt>
                <c:pt idx="25">
                  <c:v>9.6659618840995165</c:v>
                </c:pt>
                <c:pt idx="26">
                  <c:v>9.3381535603361101</c:v>
                </c:pt>
                <c:pt idx="27">
                  <c:v>9.0222682166714776</c:v>
                </c:pt>
                <c:pt idx="28">
                  <c:v>8.7174688855367322</c:v>
                </c:pt>
                <c:pt idx="29">
                  <c:v>8.4230037491226142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03C-4A2B-915A-E1EA3FDD99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78052784"/>
        <c:axId val="1078054096"/>
      </c:lineChart>
      <c:catAx>
        <c:axId val="1078052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Distance</a:t>
                </a:r>
                <a:r>
                  <a:rPr lang="en-US" baseline="0"/>
                  <a:t> [km]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8054096"/>
        <c:crosses val="autoZero"/>
        <c:auto val="1"/>
        <c:lblAlgn val="ctr"/>
        <c:lblOffset val="100"/>
        <c:noMultiLvlLbl val="0"/>
      </c:catAx>
      <c:valAx>
        <c:axId val="107805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8052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63297747156605422"/>
          <c:y val="0.24131889763779524"/>
          <c:w val="0.22293372703412073"/>
          <c:h val="7.81255468066491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2f282d3b-eb4a-4b09-b61f-b9593442e286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641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274</cp:revision>
  <dcterms:created xsi:type="dcterms:W3CDTF">2023-04-03T09:03:00Z</dcterms:created>
  <dcterms:modified xsi:type="dcterms:W3CDTF">2023-11-03T08:11:00Z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